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60" w:lineRule="auto"/>
        <w:ind w:left="0" w:firstLine="0"/>
        <w:rPr>
          <w:rFonts w:ascii="Playfair Display" w:cs="Playfair Display" w:eastAsia="Playfair Display" w:hAnsi="Playfair Display"/>
          <w:b w:val="1"/>
          <w:color w:val="72a23f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5495925</wp:posOffset>
            </wp:positionH>
            <wp:positionV relativeFrom="paragraph">
              <wp:posOffset>371475</wp:posOffset>
            </wp:positionV>
            <wp:extent cx="778237" cy="778237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237" cy="7782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spacing w:line="360" w:lineRule="auto"/>
        <w:ind w:left="0" w:firstLine="0"/>
        <w:rPr>
          <w:rFonts w:ascii="Playfair Display" w:cs="Playfair Display" w:eastAsia="Playfair Display" w:hAnsi="Playfair Display"/>
          <w:b w:val="1"/>
          <w:color w:val="72a23f"/>
          <w:sz w:val="40"/>
          <w:szCs w:val="40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color w:val="72a23f"/>
          <w:sz w:val="40"/>
          <w:szCs w:val="40"/>
          <w:rtl w:val="0"/>
        </w:rPr>
        <w:t xml:space="preserve">Theatre Marketing Plan</w:t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rPr>
          <w:rFonts w:ascii="Nunito" w:cs="Nunito" w:eastAsia="Nunito" w:hAnsi="Nunito"/>
          <w:b w:val="1"/>
          <w:color w:val="75a640"/>
          <w:sz w:val="24"/>
          <w:szCs w:val="24"/>
        </w:rPr>
      </w:pPr>
      <w:r w:rsidDel="00000000" w:rsidR="00000000" w:rsidRPr="00000000">
        <w:rPr>
          <w:rFonts w:ascii="Josefin Sans" w:cs="Josefin Sans" w:eastAsia="Josefin Sans" w:hAnsi="Josefin Sans"/>
          <w:b w:val="1"/>
          <w:rtl w:val="0"/>
        </w:rPr>
        <w:t xml:space="preserve">DRIVE ENGAGEMENT, ATTENDANCE AND REVENUE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ind w:left="0" w:firstLine="0"/>
        <w:rPr>
          <w:rFonts w:ascii="Nunito" w:cs="Nunito" w:eastAsia="Nunito" w:hAnsi="Nunito"/>
          <w:b w:val="1"/>
          <w:color w:val="75a6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Show / Season / Theme</w:t>
      </w:r>
      <w:r w:rsidDel="00000000" w:rsidR="00000000" w:rsidRPr="00000000">
        <w:rPr>
          <w:rtl w:val="0"/>
        </w:rPr>
      </w:r>
    </w:p>
    <w:tbl>
      <w:tblPr>
        <w:tblStyle w:val="Table1"/>
        <w:tblW w:w="101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"/>
        <w:gridCol w:w="9135"/>
        <w:tblGridChange w:id="0">
          <w:tblGrid>
            <w:gridCol w:w="975"/>
            <w:gridCol w:w="9135"/>
          </w:tblGrid>
        </w:tblGridChange>
      </w:tblGrid>
      <w:tr>
        <w:trPr>
          <w:cantSplit w:val="0"/>
          <w:trHeight w:val="11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ageBreakBefore w:val="0"/>
        <w:spacing w:line="276" w:lineRule="auto"/>
        <w:ind w:left="0" w:firstLine="0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360" w:lineRule="auto"/>
        <w:ind w:left="0" w:firstLine="0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Goals and KPIs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&gt;&gt;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 Use the </w:t>
      </w:r>
      <w:hyperlink r:id="rId7">
        <w:r w:rsidDel="00000000" w:rsidR="00000000" w:rsidRPr="00000000">
          <w:rPr>
            <w:rFonts w:ascii="Nunito" w:cs="Nunito" w:eastAsia="Nunito" w:hAnsi="Nunito"/>
            <w:b w:val="1"/>
            <w:color w:val="75a640"/>
            <w:sz w:val="24"/>
            <w:szCs w:val="24"/>
            <w:u w:val="single"/>
            <w:rtl w:val="0"/>
          </w:rPr>
          <w:t xml:space="preserve">My KPIs Worksheet</w:t>
        </w:r>
      </w:hyperlink>
      <w:r w:rsidDel="00000000" w:rsidR="00000000" w:rsidRPr="00000000">
        <w:rPr>
          <w:rtl w:val="0"/>
        </w:rPr>
      </w:r>
    </w:p>
    <w:tbl>
      <w:tblPr>
        <w:tblStyle w:val="Table2"/>
        <w:tblW w:w="8127.49606299212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.687695103201"/>
        <w:gridCol w:w="1671.186320644831"/>
        <w:gridCol w:w="2031.874015748032"/>
        <w:gridCol w:w="2031.874015748032"/>
        <w:gridCol w:w="2031.874015748032"/>
        <w:tblGridChange w:id="0">
          <w:tblGrid>
            <w:gridCol w:w="360.687695103201"/>
            <w:gridCol w:w="1671.186320644831"/>
            <w:gridCol w:w="2031.874015748032"/>
            <w:gridCol w:w="2031.874015748032"/>
            <w:gridCol w:w="2031.874015748032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Goal</w:t>
            </w:r>
          </w:p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Benchmark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KPI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Where to find this data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i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color w:val="666666"/>
                <w:rtl w:val="0"/>
              </w:rPr>
              <w:t xml:space="preserve">Build a loyal base of patrons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i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color w:val="666666"/>
                <w:rtl w:val="0"/>
              </w:rPr>
              <w:t xml:space="preserve">By June, 150 customers returned within 6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i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color w:val="666666"/>
                <w:rtl w:val="0"/>
              </w:rPr>
              <w:t xml:space="preserve">Increase number of patrons who return within 6 months by 200% by January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pageBreakBefore w:val="0"/>
        <w:ind w:left="0" w:firstLine="0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line="36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line="36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Content Marketing</w:t>
      </w:r>
    </w:p>
    <w:p w:rsidR="00000000" w:rsidDel="00000000" w:rsidP="00000000" w:rsidRDefault="00000000" w:rsidRPr="00000000" w14:paraId="0000002E">
      <w:pPr>
        <w:spacing w:line="36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&gt;&gt;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 Use the </w:t>
      </w:r>
      <w:hyperlink r:id="rId8">
        <w:r w:rsidDel="00000000" w:rsidR="00000000" w:rsidRPr="00000000">
          <w:rPr>
            <w:rFonts w:ascii="Nunito" w:cs="Nunito" w:eastAsia="Nunito" w:hAnsi="Nunito"/>
            <w:b w:val="1"/>
            <w:color w:val="75a640"/>
            <w:sz w:val="24"/>
            <w:szCs w:val="24"/>
            <w:u w:val="single"/>
            <w:rtl w:val="0"/>
          </w:rPr>
          <w:t xml:space="preserve">Key Messages Worksheet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line="36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Blogs</w:t>
      </w:r>
    </w:p>
    <w:p w:rsidR="00000000" w:rsidDel="00000000" w:rsidP="00000000" w:rsidRDefault="00000000" w:rsidRPr="00000000" w14:paraId="00000030">
      <w:pPr>
        <w:spacing w:line="360" w:lineRule="auto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I am using these targets to </w:t>
      </w: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evaluate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 my results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:</w:t>
      </w:r>
    </w:p>
    <w:tbl>
      <w:tblPr>
        <w:tblStyle w:val="Table3"/>
        <w:tblW w:w="101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"/>
        <w:gridCol w:w="9120"/>
        <w:tblGridChange w:id="0">
          <w:tblGrid>
            <w:gridCol w:w="990"/>
            <w:gridCol w:w="9120"/>
          </w:tblGrid>
        </w:tblGridChange>
      </w:tblGrid>
      <w:tr>
        <w:trPr>
          <w:cantSplit w:val="0"/>
          <w:trHeight w:val="11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24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5"/>
        <w:gridCol w:w="2325"/>
        <w:gridCol w:w="2940"/>
        <w:gridCol w:w="2550"/>
        <w:gridCol w:w="1740"/>
        <w:tblGridChange w:id="0">
          <w:tblGrid>
            <w:gridCol w:w="615"/>
            <w:gridCol w:w="2325"/>
            <w:gridCol w:w="2940"/>
            <w:gridCol w:w="2550"/>
            <w:gridCol w:w="174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Topic</w:t>
            </w:r>
          </w:p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Target Audience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Key Messages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Publication Date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pageBreakBefore w:val="0"/>
        <w:ind w:left="0" w:firstLine="0"/>
        <w:rPr>
          <w:rFonts w:ascii="Nunito" w:cs="Nunito" w:eastAsia="Nunito" w:hAnsi="Nunito"/>
          <w:b w:val="1"/>
          <w:color w:val="75a64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ind w:left="0" w:firstLine="0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spacing w:line="360" w:lineRule="auto"/>
        <w:ind w:left="0" w:firstLine="0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Web Pages and Landing Pages</w:t>
      </w:r>
    </w:p>
    <w:p w:rsidR="00000000" w:rsidDel="00000000" w:rsidP="00000000" w:rsidRDefault="00000000" w:rsidRPr="00000000" w14:paraId="00000051">
      <w:pPr>
        <w:spacing w:line="360" w:lineRule="auto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I am using these targets to </w:t>
      </w: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evaluate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 my results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:</w:t>
      </w:r>
    </w:p>
    <w:tbl>
      <w:tblPr>
        <w:tblStyle w:val="Table5"/>
        <w:tblW w:w="101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"/>
        <w:gridCol w:w="9120"/>
        <w:tblGridChange w:id="0">
          <w:tblGrid>
            <w:gridCol w:w="990"/>
            <w:gridCol w:w="9120"/>
          </w:tblGrid>
        </w:tblGridChange>
      </w:tblGrid>
      <w:tr>
        <w:trPr>
          <w:cantSplit w:val="0"/>
          <w:trHeight w:val="11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line="24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5"/>
        <w:gridCol w:w="2325"/>
        <w:gridCol w:w="2940"/>
        <w:gridCol w:w="2550"/>
        <w:gridCol w:w="1740"/>
        <w:tblGridChange w:id="0">
          <w:tblGrid>
            <w:gridCol w:w="615"/>
            <w:gridCol w:w="2325"/>
            <w:gridCol w:w="2940"/>
            <w:gridCol w:w="2550"/>
            <w:gridCol w:w="174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Page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Target Audience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Key Messages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Publication Date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>
          <w:rFonts w:ascii="Nunito" w:cs="Nunito" w:eastAsia="Nunito" w:hAnsi="Nunito"/>
          <w:b w:val="1"/>
          <w:color w:val="75a64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36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36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6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36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Email marketing</w:t>
      </w:r>
    </w:p>
    <w:p w:rsidR="00000000" w:rsidDel="00000000" w:rsidP="00000000" w:rsidRDefault="00000000" w:rsidRPr="00000000" w14:paraId="00000075">
      <w:pPr>
        <w:spacing w:line="360" w:lineRule="auto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I am using these targets to </w:t>
      </w: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evaluate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 my results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:</w:t>
      </w:r>
    </w:p>
    <w:tbl>
      <w:tblPr>
        <w:tblStyle w:val="Table7"/>
        <w:tblW w:w="101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"/>
        <w:gridCol w:w="9120"/>
        <w:tblGridChange w:id="0">
          <w:tblGrid>
            <w:gridCol w:w="990"/>
            <w:gridCol w:w="9120"/>
          </w:tblGrid>
        </w:tblGridChange>
      </w:tblGrid>
      <w:tr>
        <w:trPr>
          <w:cantSplit w:val="0"/>
          <w:trHeight w:val="11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spacing w:line="24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5"/>
        <w:gridCol w:w="2325"/>
        <w:gridCol w:w="2940"/>
        <w:gridCol w:w="2550"/>
        <w:gridCol w:w="1740"/>
        <w:tblGridChange w:id="0">
          <w:tblGrid>
            <w:gridCol w:w="615"/>
            <w:gridCol w:w="2325"/>
            <w:gridCol w:w="2940"/>
            <w:gridCol w:w="2550"/>
            <w:gridCol w:w="174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Target Audience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Key Messages / CTA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Send Date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color w:val="666666"/>
                <w:rtl w:val="0"/>
              </w:rPr>
              <w:t xml:space="preserve">E-blast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color w:val="666666"/>
                <w:rtl w:val="0"/>
              </w:rPr>
              <w:t xml:space="preserve">Previous ticket buyers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36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Social Media Marketing</w:t>
      </w:r>
    </w:p>
    <w:p w:rsidR="00000000" w:rsidDel="00000000" w:rsidP="00000000" w:rsidRDefault="00000000" w:rsidRPr="00000000" w14:paraId="00000097">
      <w:pPr>
        <w:spacing w:line="360" w:lineRule="auto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I am using these targets to </w:t>
      </w: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evaluate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 my results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:</w:t>
      </w:r>
    </w:p>
    <w:tbl>
      <w:tblPr>
        <w:tblStyle w:val="Table9"/>
        <w:tblW w:w="101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"/>
        <w:gridCol w:w="9120"/>
        <w:tblGridChange w:id="0">
          <w:tblGrid>
            <w:gridCol w:w="990"/>
            <w:gridCol w:w="9120"/>
          </w:tblGrid>
        </w:tblGridChange>
      </w:tblGrid>
      <w:tr>
        <w:trPr>
          <w:cantSplit w:val="0"/>
          <w:trHeight w:val="11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spacing w:line="24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5"/>
        <w:gridCol w:w="1575"/>
        <w:gridCol w:w="585"/>
        <w:gridCol w:w="585"/>
        <w:gridCol w:w="585"/>
        <w:gridCol w:w="585"/>
        <w:gridCol w:w="1425"/>
        <w:gridCol w:w="2340"/>
        <w:gridCol w:w="1095"/>
        <w:tblGridChange w:id="0">
          <w:tblGrid>
            <w:gridCol w:w="585"/>
            <w:gridCol w:w="1575"/>
            <w:gridCol w:w="585"/>
            <w:gridCol w:w="585"/>
            <w:gridCol w:w="585"/>
            <w:gridCol w:w="585"/>
            <w:gridCol w:w="1425"/>
            <w:gridCol w:w="2340"/>
            <w:gridCol w:w="1095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Post type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IG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FB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Tw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Target Audience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Key Messages / CTA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666666"/>
                <w:rtl w:val="0"/>
              </w:rPr>
              <w:t xml:space="preserve">Post Date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color w:val="666666"/>
                <w:rtl w:val="0"/>
              </w:rPr>
              <w:t xml:space="preserve">Behind-the-scenes videos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ind w:left="720" w:firstLine="0"/>
              <w:jc w:val="left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color w:val="666666"/>
                <w:rtl w:val="0"/>
              </w:rPr>
              <w:t xml:space="preserve">Play enthusiasts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color w:val="666666"/>
                <w:rtl w:val="0"/>
              </w:rPr>
              <w:t xml:space="preserve">Buy advance tickets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Nunito" w:cs="Nunito" w:eastAsia="Nunito" w:hAnsi="Nunito"/>
                <w:i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ageBreakBefore w:val="0"/>
        <w:spacing w:line="360" w:lineRule="auto"/>
        <w:ind w:left="0" w:firstLine="0"/>
        <w:rPr>
          <w:rFonts w:ascii="Nunito" w:cs="Nunito" w:eastAsia="Nunito" w:hAnsi="Nunito"/>
          <w:b w:val="1"/>
          <w:color w:val="75a6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spacing w:line="360" w:lineRule="auto"/>
        <w:ind w:left="0" w:firstLine="0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spacing w:line="360" w:lineRule="auto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spacing w:line="360" w:lineRule="auto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Secondary Spend Ideas</w:t>
      </w:r>
      <w:r w:rsidDel="00000000" w:rsidR="00000000" w:rsidRPr="00000000">
        <w:rPr>
          <w:rtl w:val="0"/>
        </w:rPr>
      </w:r>
    </w:p>
    <w:tbl>
      <w:tblPr>
        <w:tblStyle w:val="Table11"/>
        <w:tblW w:w="101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25"/>
        <w:gridCol w:w="5130"/>
        <w:gridCol w:w="2430"/>
        <w:gridCol w:w="1755"/>
        <w:tblGridChange w:id="0">
          <w:tblGrid>
            <w:gridCol w:w="825"/>
            <w:gridCol w:w="5130"/>
            <w:gridCol w:w="2430"/>
            <w:gridCol w:w="1755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Promotion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Target Audience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KPI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24"/>
                <w:szCs w:val="24"/>
                <w:rtl w:val="0"/>
              </w:rPr>
              <w:t xml:space="preserve">Reserved table and welcome drinks for high-spending customers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24"/>
                <w:szCs w:val="24"/>
                <w:rtl w:val="0"/>
              </w:rPr>
              <w:t xml:space="preserve">Return customers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24"/>
                <w:szCs w:val="24"/>
                <w:rtl w:val="0"/>
              </w:rPr>
              <w:t xml:space="preserve">Customer retention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pageBreakBefore w:val="0"/>
              <w:widowControl w:val="0"/>
              <w:spacing w:line="240" w:lineRule="auto"/>
              <w:rPr>
                <w:rFonts w:ascii="Nunito" w:cs="Nunito" w:eastAsia="Nunito" w:hAnsi="Nunito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pageBreakBefore w:val="0"/>
        <w:spacing w:line="240" w:lineRule="auto"/>
        <w:ind w:left="0" w:firstLine="0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ageBreakBefore w:val="0"/>
        <w:rPr>
          <w:rFonts w:ascii="Nunito" w:cs="Nunito" w:eastAsia="Nunito" w:hAnsi="Nunito"/>
          <w:color w:val="75a64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873.0708661417325" w:top="873.0708661417325" w:left="873.0708661417325" w:right="873.070866141732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uni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Josefin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Nunito Light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D">
    <w:pPr>
      <w:pageBreakBefore w:val="0"/>
      <w:jc w:val="center"/>
      <w:rPr/>
    </w:pPr>
    <w:hyperlink r:id="rId1">
      <w:r w:rsidDel="00000000" w:rsidR="00000000" w:rsidRPr="00000000">
        <w:rPr>
          <w:rFonts w:ascii="Nunito" w:cs="Nunito" w:eastAsia="Nunito" w:hAnsi="Nunito"/>
          <w:color w:val="1155cc"/>
          <w:u w:val="single"/>
          <w:rtl w:val="0"/>
        </w:rPr>
        <w:t xml:space="preserve">www.spektrix.com</w:t>
      </w:r>
    </w:hyperlink>
    <w:r w:rsidDel="00000000" w:rsidR="00000000" w:rsidRPr="00000000">
      <w:rPr>
        <w:rFonts w:ascii="Nunito" w:cs="Nunito" w:eastAsia="Nunito" w:hAnsi="Nunito"/>
        <w:rtl w:val="0"/>
      </w:rPr>
      <w:t xml:space="preserve">   </w:t>
    </w:r>
    <w:r w:rsidDel="00000000" w:rsidR="00000000" w:rsidRPr="00000000">
      <w:rPr>
        <w:rFonts w:ascii="Arial Unicode MS" w:cs="Arial Unicode MS" w:eastAsia="Arial Unicode MS" w:hAnsi="Arial Unicode MS"/>
        <w:color w:val="75a640"/>
        <w:rtl w:val="0"/>
      </w:rPr>
      <w:t xml:space="preserve">●   </w:t>
    </w:r>
    <w:hyperlink r:id="rId2">
      <w:r w:rsidDel="00000000" w:rsidR="00000000" w:rsidRPr="00000000">
        <w:rPr>
          <w:rFonts w:ascii="Nunito" w:cs="Nunito" w:eastAsia="Nunito" w:hAnsi="Nunito"/>
          <w:color w:val="1155cc"/>
          <w:u w:val="single"/>
          <w:rtl w:val="0"/>
        </w:rPr>
        <w:t xml:space="preserve">hello@spektrix.com</w:t>
      </w:r>
    </w:hyperlink>
    <w:r w:rsidDel="00000000" w:rsidR="00000000" w:rsidRPr="00000000">
      <w:rPr>
        <w:rFonts w:ascii="Nunito" w:cs="Nunito" w:eastAsia="Nunito" w:hAnsi="Nunito"/>
        <w:rtl w:val="0"/>
      </w:rPr>
      <w:t xml:space="preserve">   </w:t>
    </w:r>
    <w:r w:rsidDel="00000000" w:rsidR="00000000" w:rsidRPr="00000000">
      <w:rPr>
        <w:rFonts w:ascii="Arial Unicode MS" w:cs="Arial Unicode MS" w:eastAsia="Arial Unicode MS" w:hAnsi="Arial Unicode MS"/>
        <w:color w:val="75a640"/>
        <w:rtl w:val="0"/>
      </w:rPr>
      <w:t xml:space="preserve">●   </w:t>
    </w:r>
    <w:r w:rsidDel="00000000" w:rsidR="00000000" w:rsidRPr="00000000">
      <w:rPr>
        <w:rFonts w:ascii="Nunito" w:cs="Nunito" w:eastAsia="Nunito" w:hAnsi="Nunito"/>
        <w:rtl w:val="0"/>
      </w:rPr>
      <w:t xml:space="preserve">020 7785 6967 / </w:t>
    </w:r>
    <w:r w:rsidDel="00000000" w:rsidR="00000000" w:rsidRPr="00000000">
      <w:rPr>
        <w:rFonts w:ascii="Nunito" w:cs="Nunito" w:eastAsia="Nunito" w:hAnsi="Nunito"/>
        <w:highlight w:val="white"/>
        <w:rtl w:val="0"/>
      </w:rPr>
      <w:t xml:space="preserve"> </w:t>
    </w:r>
    <w:r w:rsidDel="00000000" w:rsidR="00000000" w:rsidRPr="00000000">
      <w:rPr>
        <w:rFonts w:ascii="Nunito" w:cs="Nunito" w:eastAsia="Nunito" w:hAnsi="Nunito"/>
        <w:rtl w:val="0"/>
      </w:rPr>
      <w:t xml:space="preserve">(646) 741 5110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C">
    <w:pPr>
      <w:pageBreakBefore w:val="0"/>
      <w:rPr/>
    </w:pPr>
    <w:r w:rsidDel="00000000" w:rsidR="00000000" w:rsidRPr="00000000">
      <w:rPr>
        <w:rFonts w:ascii="Nunito Light" w:cs="Nunito Light" w:eastAsia="Nunito Light" w:hAnsi="Nunito Light"/>
        <w:rtl w:val="0"/>
      </w:rPr>
      <w:t xml:space="preserve">Created DATE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4591050</wp:posOffset>
          </wp:positionH>
          <wp:positionV relativeFrom="paragraph">
            <wp:posOffset>-95249</wp:posOffset>
          </wp:positionV>
          <wp:extent cx="1566863" cy="263284"/>
          <wp:effectExtent b="0" l="0" r="0" t="0"/>
          <wp:wrapSquare wrapText="bothSides" distB="0" distT="0" distL="0" distR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66863" cy="26328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ocs.google.com/document/d/1yBuMuoKFDXVJ9s-UIaVgRFxPTl2VAjkZQdWVcWPb94M/edit?usp=sharing" TargetMode="External"/><Relationship Id="rId8" Type="http://schemas.openxmlformats.org/officeDocument/2006/relationships/hyperlink" Target="https://docs.google.com/document/d/1vMq5-AN2sD3dtes85pAoG0T_RNN2rvYnFVkyi5mKBiM/edit?usp=sharing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JosefinSans-italic.ttf"/><Relationship Id="rId10" Type="http://schemas.openxmlformats.org/officeDocument/2006/relationships/font" Target="fonts/JosefinSans-bold.ttf"/><Relationship Id="rId13" Type="http://schemas.openxmlformats.org/officeDocument/2006/relationships/font" Target="fonts/NunitoLight-regular.ttf"/><Relationship Id="rId12" Type="http://schemas.openxmlformats.org/officeDocument/2006/relationships/font" Target="fonts/JosefinSans-boldItalic.ttf"/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9" Type="http://schemas.openxmlformats.org/officeDocument/2006/relationships/font" Target="fonts/JosefinSans-regular.ttf"/><Relationship Id="rId15" Type="http://schemas.openxmlformats.org/officeDocument/2006/relationships/font" Target="fonts/NunitoLight-italic.ttf"/><Relationship Id="rId14" Type="http://schemas.openxmlformats.org/officeDocument/2006/relationships/font" Target="fonts/NunitoLight-bold.ttf"/><Relationship Id="rId16" Type="http://schemas.openxmlformats.org/officeDocument/2006/relationships/font" Target="fonts/NunitoLight-boldItalic.ttf"/><Relationship Id="rId5" Type="http://schemas.openxmlformats.org/officeDocument/2006/relationships/font" Target="fonts/Nunito-regular.ttf"/><Relationship Id="rId6" Type="http://schemas.openxmlformats.org/officeDocument/2006/relationships/font" Target="fonts/Nunito-bold.ttf"/><Relationship Id="rId7" Type="http://schemas.openxmlformats.org/officeDocument/2006/relationships/font" Target="fonts/Nunito-italic.ttf"/><Relationship Id="rId8" Type="http://schemas.openxmlformats.org/officeDocument/2006/relationships/font" Target="fonts/Nuni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spektrix.com" TargetMode="External"/><Relationship Id="rId2" Type="http://schemas.openxmlformats.org/officeDocument/2006/relationships/hyperlink" Target="mailto:hello@spektrix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